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355839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8B1D9E2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Spor Bilimleri Fakültesi</w:t>
            </w:r>
          </w:p>
        </w:tc>
      </w:tr>
      <w:tr w:rsidR="00355839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64AE1BCE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355839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0FA0B50" w:rsidR="00355839" w:rsidRPr="00DC3C49" w:rsidRDefault="00355839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355839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A778A24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355839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9AE5A25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355839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3F78A99F" w:rsidR="00355839" w:rsidRPr="00DC3C49" w:rsidRDefault="00355839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Rektör, Rektör Yardımcıları</w:t>
            </w:r>
          </w:p>
        </w:tc>
      </w:tr>
      <w:tr w:rsidR="00355839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01C02813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355839">
              <w:rPr>
                <w:color w:val="000000"/>
                <w:sz w:val="22"/>
                <w:szCs w:val="22"/>
              </w:rPr>
              <w:t xml:space="preserve"> Yardımcıları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0C792C3" w:rsidR="00355839" w:rsidRPr="00DC3C49" w:rsidRDefault="00C752CF" w:rsidP="00C752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Prof. Dr. 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039A0E6A" w:rsidR="00355839" w:rsidRPr="00DC3C49" w:rsidRDefault="00C752CF" w:rsidP="00355839">
            <w:pPr>
              <w:jc w:val="both"/>
              <w:rPr>
                <w:color w:val="000000"/>
              </w:rPr>
            </w:pPr>
            <w:r w:rsidRPr="00C752CF">
              <w:rPr>
                <w:color w:val="000000"/>
                <w:sz w:val="22"/>
                <w:szCs w:val="22"/>
              </w:rPr>
              <w:t>2547 Sayılı Yüksek Öğretim Kanunu 16.Maddesi</w:t>
            </w: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2271E" w14:textId="77777777" w:rsidR="00C752CF" w:rsidRPr="00C752CF" w:rsidRDefault="00C752CF" w:rsidP="00C752CF">
            <w:pPr>
              <w:ind w:left="73"/>
              <w:rPr>
                <w:color w:val="333333"/>
              </w:rPr>
            </w:pPr>
            <w:r w:rsidRPr="00C752CF">
              <w:rPr>
                <w:color w:val="333333"/>
              </w:rPr>
              <w:t>2547 Sayılı Yüksek Öğretim Kanunu 16.Maddesinde</w:t>
            </w:r>
          </w:p>
          <w:p w14:paraId="375EF775" w14:textId="6B937918" w:rsidR="00355839" w:rsidRPr="00DC3C49" w:rsidRDefault="00C752CF" w:rsidP="00C752CF">
            <w:pPr>
              <w:ind w:left="73"/>
              <w:rPr>
                <w:color w:val="333333"/>
              </w:rPr>
            </w:pPr>
            <w:r w:rsidRPr="00C752CF">
              <w:rPr>
                <w:color w:val="333333"/>
              </w:rPr>
              <w:t>tanımlanan görevler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D17E4" w14:textId="44A536FC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Fakülte kurul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larına başkanlık etmek, fakülte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kur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ullarının kararlarını uygulamak ve fakülte birimleri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arasında düzenli çalışmayı sağlamak,</w:t>
            </w:r>
          </w:p>
          <w:p w14:paraId="16F5A5C6" w14:textId="01CA40D6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Her öğretim yılı son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unda ve istendiğinde fakültenin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genel durumu ve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işleyişi hakkında rektöre rapor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vermek,</w:t>
            </w:r>
          </w:p>
          <w:p w14:paraId="64405495" w14:textId="77777777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Fakültenin ödenek ve kadro ihtiyaçlarını gerekçesi ile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birlikte rektörlüğe bildirmek, fakülte bütçesi ile ilgili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öneriyi fakülte yönetim kurulunun da görüşünü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al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dıktan sonra rektörlüğe sunmak,</w:t>
            </w:r>
          </w:p>
          <w:p w14:paraId="12335D9F" w14:textId="77777777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Fakültenin birimleri ve her düzeydeki personeli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üzerinde genel gözetim ve denetim görevini yapmak,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</w:p>
          <w:p w14:paraId="2804564B" w14:textId="758771F2" w:rsidR="00355839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color w:val="333333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B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u kanun ile kendisine verilen diğer görevleri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yapmaktır. Fakültenin ve bağlı birimlerinin öğretim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kapasitesinin rasyonel bir şekilde kullanılmasında ve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geliştirilmesinde gerektiği zaman güvenlik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önlemlerinin alınmasında, öğrencilere gerekli sosyal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hizmetlerin sağlanmasında, eğitim - öğretim, bilimsel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araştırma ve yayını faaliyetlerinin düzenli bir şekilde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yürütülmesinde, bütün faaliyetlerin gözetim ve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denetiminin yapılmasında, takip ve kontrol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edilmesinde ve sonuçlarının alınmasında rektöre karşı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 </w:t>
            </w: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birinci derecede sorumludur.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15CA5B9D" w:rsidR="00355839" w:rsidRPr="00E24679" w:rsidRDefault="00C752CF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C80778F" w14:textId="07776366" w:rsidR="00144CC8" w:rsidRDefault="00144CC8" w:rsidP="00144CC8"/>
    <w:p w14:paraId="28E4F0AE" w14:textId="77777777" w:rsidR="003F4014" w:rsidRDefault="003F4014" w:rsidP="003F4014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71F219AD" w14:textId="619D41A3" w:rsidR="003F4014" w:rsidRPr="00E165D7" w:rsidRDefault="00C752CF" w:rsidP="003F4014">
      <w:pPr>
        <w:tabs>
          <w:tab w:val="left" w:pos="8152"/>
        </w:tabs>
        <w:ind w:firstLine="6379"/>
        <w:jc w:val="center"/>
      </w:pPr>
      <w:r>
        <w:t>Prof. Dr. Ergün YURDADÖN</w:t>
      </w:r>
    </w:p>
    <w:p w14:paraId="0A2CE73F" w14:textId="740A4720" w:rsidR="0068524E" w:rsidRPr="00BD1ADD" w:rsidRDefault="00C752CF" w:rsidP="00BD1ADD">
      <w:pPr>
        <w:tabs>
          <w:tab w:val="left" w:pos="8152"/>
        </w:tabs>
        <w:ind w:firstLine="6379"/>
        <w:jc w:val="center"/>
      </w:pPr>
      <w:r>
        <w:t>Dekan</w:t>
      </w:r>
      <w:bookmarkStart w:id="0" w:name="_GoBack"/>
      <w:bookmarkEnd w:id="0"/>
    </w:p>
    <w:sectPr w:rsidR="0068524E" w:rsidRPr="00BD1ADD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C47E" w14:textId="77777777" w:rsidR="00092783" w:rsidRDefault="00092783" w:rsidP="003F4DE1">
      <w:r>
        <w:separator/>
      </w:r>
    </w:p>
  </w:endnote>
  <w:endnote w:type="continuationSeparator" w:id="0">
    <w:p w14:paraId="7AD25B58" w14:textId="77777777" w:rsidR="00092783" w:rsidRDefault="00092783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9FF40" w14:textId="77777777" w:rsidR="00092783" w:rsidRDefault="00092783" w:rsidP="003F4DE1">
      <w:r>
        <w:separator/>
      </w:r>
    </w:p>
  </w:footnote>
  <w:footnote w:type="continuationSeparator" w:id="0">
    <w:p w14:paraId="00D62788" w14:textId="77777777" w:rsidR="00092783" w:rsidRDefault="00092783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34C75794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9F357A"/>
    <w:multiLevelType w:val="hybridMultilevel"/>
    <w:tmpl w:val="A446C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28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16"/>
  </w:num>
  <w:num w:numId="17">
    <w:abstractNumId w:val="27"/>
  </w:num>
  <w:num w:numId="18">
    <w:abstractNumId w:val="31"/>
  </w:num>
  <w:num w:numId="19">
    <w:abstractNumId w:val="9"/>
  </w:num>
  <w:num w:numId="20">
    <w:abstractNumId w:val="13"/>
  </w:num>
  <w:num w:numId="21">
    <w:abstractNumId w:val="29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25"/>
  </w:num>
  <w:num w:numId="27">
    <w:abstractNumId w:val="5"/>
  </w:num>
  <w:num w:numId="28">
    <w:abstractNumId w:val="0"/>
  </w:num>
  <w:num w:numId="29">
    <w:abstractNumId w:val="21"/>
  </w:num>
  <w:num w:numId="30">
    <w:abstractNumId w:val="23"/>
  </w:num>
  <w:num w:numId="31">
    <w:abstractNumId w:val="3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9278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A2289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1FDC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014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D1ADD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752CF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AEFA-866D-47B5-917F-1CF009FF9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Metin İPKİN</cp:lastModifiedBy>
  <cp:revision>30</cp:revision>
  <cp:lastPrinted>2020-03-15T13:46:00Z</cp:lastPrinted>
  <dcterms:created xsi:type="dcterms:W3CDTF">2021-10-15T13:38:00Z</dcterms:created>
  <dcterms:modified xsi:type="dcterms:W3CDTF">2023-04-24T10:45:00Z</dcterms:modified>
</cp:coreProperties>
</file>